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p14">
  <w:body>
    <w:p w14:paraId="58BB9C4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0684AA2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C03EAB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D503B5C" w14:textId="77777777" w:rsidP="000D6D1C" w:rsidR="000D6D1C" w:rsidRDefault="000D6D1C">
      <w:pPr>
        <w:spacing w:after="120" w:before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bookmarkStart w:id="0" w:name="_Toc56442937"/>
      <w:bookmarkStart w:id="1" w:name="_Toc56443217"/>
      <w:bookmarkStart w:id="2" w:name="_Toc24862"/>
      <w:r>
        <w:rPr>
          <w:rFonts w:ascii="仿宋_GB2312" w:hAnsi="Arial" w:hint="eastAsia"/>
          <w:b/>
          <w:sz w:val="44"/>
          <w:szCs w:val="44"/>
        </w:rPr>
        <w:t>财政项目支出绩效自评报告</w:t>
      </w:r>
      <w:bookmarkEnd w:id="0"/>
      <w:bookmarkEnd w:id="1"/>
      <w:bookmarkEnd w:id="2"/>
    </w:p>
    <w:p w14:paraId="7A01F9D5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8DA502C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A428220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486CCC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26BEA1B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1100DD89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693F8E6F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0"/>
          <w:szCs w:val="30"/>
          <w:lang w:bidi="en-US"/>
        </w:rPr>
      </w:pPr>
    </w:p>
    <w:p w14:paraId="464824F8" w14:textId="365C2C1D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项目名称：促进残疾人事业支出</w:t>
      </w:r>
    </w:p>
    <w:p w14:paraId="58BF2678" w14:textId="77777777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项目单位：三门峡市残疾人联合会</w:t>
      </w:r>
    </w:p>
    <w:p w14:paraId="3833A468" w14:textId="2EEA63D9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主管部门：三门峡残疾人联合会</w:t>
      </w:r>
    </w:p>
    <w:p w14:paraId="30370951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4A6D329B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5A3B376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r>
        <w:rPr>
          <w:rFonts w:ascii="宋体" w:hAnsi="宋体" w:cs="宋体" w:eastAsia="宋体"/>
          <w:sz w:val="20"/>
          <w:u w:val="none"/>
        </w:rPr>
        <w:t>2023年05月</w:t>
      </w:r>
    </w:p>
    <w:p w14:paraId="2CC9551E" w14:textId="77777777" w:rsidP="000D6D1C" w:rsidR="000D6D1C" w:rsidRDefault="000D6D1C">
      <w:pPr>
        <w:pStyle w:val="TOC"/>
        <w:jc w:val="both"/>
      </w:pPr>
    </w:p>
    <w:p w14:paraId="42D32C8D" w14:textId="77777777" w:rsidP="000D6D1C" w:rsidR="000D6D1C" w:rsidRDefault="000D6D1C">
      <w:pPr>
        <w:ind w:firstLine="0" w:firstLineChars="0"/>
        <w:rPr>
          <w:szCs w:val="44"/>
        </w:rPr>
        <w:sectPr w:rsidR="000D6D1C">
          <w:headerReference r:id="rId7" w:type="even"/>
          <w:headerReference r:id="rId8" w:type="default"/>
          <w:footerReference r:id="rId9" w:type="even"/>
          <w:footerReference r:id="rId10" w:type="default"/>
          <w:headerReference r:id="rId11" w:type="first"/>
          <w:footerReference r:id="rId12" w:type="first"/>
          <w:pgSz w:h="16838" w:w="11906"/>
          <w:pgMar w:bottom="1440" w:footer="992" w:gutter="0" w:header="851" w:left="1800" w:right="1800" w:top="1440"/>
          <w:cols w:space="720"/>
          <w:docGrid w:linePitch="312" w:type="lines"/>
        </w:sectPr>
      </w:pPr>
    </w:p>
    <w:p w14:paraId="3A60F018" w14:textId="77777777" w:rsidP="000D6D1C" w:rsidR="000D6D1C" w:rsidRDefault="000D6D1C">
      <w:pPr>
        <w:pStyle w:val="-1"/>
      </w:pPr>
      <w:bookmarkStart w:id="3" w:name="_Toc56442880"/>
      <w:bookmarkStart w:id="4" w:name="_Toc56442938"/>
      <w:bookmarkStart w:id="5" w:name="_Toc20727"/>
      <w:r>
        <w:rPr>
          <w:rFonts w:hint="eastAsia"/>
        </w:rPr>
        <w:lastRenderedPageBreak/>
        <w:t>一、项目基本情况</w:t>
      </w:r>
      <w:bookmarkEnd w:id="3"/>
      <w:bookmarkEnd w:id="4"/>
      <w:bookmarkEnd w:id="5"/>
    </w:p>
    <w:p w14:paraId="33E79E83" w14:textId="77777777" w:rsidP="000D6D1C" w:rsidR="000D6D1C" w:rsidRDefault="000D6D1C">
      <w:pPr>
        <w:pStyle w:val="-2"/>
        <w:ind w:left="199" w:leftChars="71"/>
      </w:pPr>
      <w:bookmarkStart w:id="6" w:name="_Toc56442881"/>
      <w:bookmarkStart w:id="7" w:name="_Toc56442939"/>
      <w:bookmarkStart w:id="8" w:name="_Toc11153"/>
      <w:r>
        <w:rPr>
          <w:rFonts w:hint="eastAsia"/>
        </w:rPr>
        <w:t>（一）项目</w:t>
      </w:r>
      <w:bookmarkEnd w:id="6"/>
      <w:bookmarkEnd w:id="7"/>
      <w:bookmarkEnd w:id="8"/>
      <w:r>
        <w:rPr>
          <w:rFonts w:hint="eastAsia"/>
        </w:rPr>
        <w:t>概况</w:t>
      </w:r>
    </w:p>
    <w:p w14:paraId="57B8E09B" w14:textId="09F3647B" w:rsidP="000D6D1C" w:rsidR="000D6D1C" w:rsidRDefault="000D6D1C">
      <w:pPr>
        <w:pStyle w:val="-"/>
        <w:ind w:firstLine="560"/>
      </w:pPr>
      <w:bookmarkStart w:id="9" w:name="_Toc56442882"/>
      <w:bookmarkStart w:id="10" w:name="_Toc56442940"/>
      <w:bookmarkStart w:id="11" w:name="_Toc5633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1、开展国际残疾人日、助残日等活动，召开全市残疾人自强模范暨助残扶残先进表彰大会，做好残疾人宣传工作。
2、加强残疾人组织建设，开展残疾人专门协会工作，残疾人信访维权工作，不断壮大残疾人工作者队伍。
3、开展残疾人文艺汇演及残疾人运动会等工作。
4、开展单位信息、计划财务、档案管理等工作。</w:t>
      </w:r>
    </w:p>
    <w:p w14:paraId="6A8D6C0E" w14:textId="77777777" w:rsidP="000D6D1C" w:rsidR="000D6D1C" w:rsidRDefault="000D6D1C">
      <w:pPr>
        <w:pStyle w:val="-2"/>
        <w:ind w:left="199" w:leftChars="71"/>
      </w:pPr>
      <w:r>
        <w:rPr>
          <w:rFonts w:hint="eastAsia"/>
        </w:rPr>
        <w:t>（二）项目预算安排及使用情况</w:t>
      </w:r>
      <w:bookmarkEnd w:id="9"/>
      <w:bookmarkEnd w:id="10"/>
      <w:bookmarkEnd w:id="11"/>
      <w:r>
        <w:rPr>
          <w:rFonts w:hint="eastAsia"/>
        </w:rPr>
        <w:t xml:space="preserve"> </w:t>
      </w:r>
    </w:p>
    <w:p w14:paraId="4E773571" w14:textId="25A1C090" w:rsidP="000D6D1C" w:rsidR="000D6D1C" w:rsidRDefault="000D6D1C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1-2-1 </w:t>
      </w:r>
      <w:r>
        <w:rPr>
          <w:rFonts w:hint="eastAsia"/>
          <w:b/>
          <w:bCs/>
          <w:sz w:val="24"/>
          <w:szCs w:val="24"/>
        </w:rPr>
        <w:t>年度预算安排及使用情况统计表</w:t>
      </w:r>
    </w:p>
    <w:p w14:paraId="496527C8" w14:textId="1B8B00B7" w:rsidP="000D6D1C" w:rsidR="003B7F69" w:rsidRDefault="003B7F69" w:rsidRPr="003B7F69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ascii="宋体" w:hAnsi="宋体" w:cs="宋体" w:eastAsia="宋体"/>
          <w:sz w:val="20"/>
          <w:u w:val="none"/>
        </w:rPr>
        <w:t xml:space="preserve">                                           单位：万元 </w:t>
      </w:r>
    </w:p>
    <w:tbl>
      <w:tblPr>
        <w:tblW w:type="pct" w:w="4696"/>
        <w:tblLayout w:type="fixed"/>
        <w:tblLook w:firstColumn="0" w:firstRow="0" w:lastColumn="0" w:lastRow="0" w:noHBand="0" w:noVBand="0" w:val="0000"/>
      </w:tblPr>
      <w:tblGrid>
        <w:gridCol w:w="1266"/>
        <w:gridCol w:w="1597"/>
        <w:gridCol w:w="1596"/>
        <w:gridCol w:w="1773"/>
        <w:gridCol w:w="1560"/>
      </w:tblGrid>
      <w:tr w14:paraId="3CC57AE7" w14:textId="6714BE47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E4A2085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CCE5A7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3708FDE" w14:textId="50AF353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4C2A49" w14:textId="48151FCC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4FF2F47" w14:textId="3E37679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执行率</w:t>
            </w:r>
          </w:p>
        </w:tc>
      </w:tr>
      <w:tr w14:paraId="729C2B37" w14:textId="72D8B7DB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F08CE06" w14:textId="7A8EC486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FD4C1C8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32.00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1AC409" w14:textId="0E1780A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32.00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DDF77D1" w14:textId="4A1DFB4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22.94　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1047228" w14:textId="70FD75F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71.69%</w:t>
            </w:r>
          </w:p>
        </w:tc>
      </w:tr>
      <w:tr w14:paraId="6A855541" w14:textId="783DB2DE" w:rsidR="00743658" w:rsidTr="00743658">
        <w:trPr>
          <w:trHeight w:val="45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C32D025" w14:textId="1ED915E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政府预算资金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467FC5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32.00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447D0BF" w14:textId="5226C97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32.00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2200C12" w14:textId="6BF6D85A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22.94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27C02D5" w14:textId="3303405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71.69%</w:t>
            </w:r>
          </w:p>
        </w:tc>
      </w:tr>
      <w:tr w14:paraId="77D5A43D" w14:textId="1AFD7DCF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824A171" w14:textId="612EB49C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财政专户管理资金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0523C13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DD77E70" w14:textId="34181E94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F1A9136" w14:textId="2AB88CB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941AEA4" w14:textId="3B6F38B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  <w:tr w14:paraId="67EDA5F9" w14:textId="77777777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201CB715" w14:textId="6DF8FEC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单位资金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8A85349" w14:textId="4E5B851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C8FC2E7" w14:textId="0E158F5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234F846" w14:textId="1457EB2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52585E5" w14:textId="0C12890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</w:tbl>
    <w:p w14:paraId="5A0AB01E" w14:textId="2591E1A2" w:rsidP="000D6D1C" w:rsidR="000D6D1C" w:rsidRDefault="000D6D1C">
      <w:pPr>
        <w:pStyle w:val="-2"/>
        <w:ind w:left="199" w:leftChars="71"/>
      </w:pPr>
      <w:bookmarkStart w:id="12" w:name="_Toc56442883"/>
      <w:bookmarkStart w:id="13" w:name="_Toc56442941"/>
      <w:bookmarkStart w:id="14" w:name="_Toc15851"/>
      <w:r>
        <w:rPr>
          <w:rFonts w:hint="eastAsia"/>
        </w:rPr>
        <w:t>（三）</w:t>
      </w:r>
      <w:bookmarkEnd w:id="12"/>
      <w:bookmarkEnd w:id="13"/>
      <w:bookmarkEnd w:id="14"/>
      <w:r w:rsidR="00933BF3">
        <w:rPr>
          <w:rFonts w:hint="eastAsia"/>
        </w:rPr>
        <w:t>资金管理情况表</w:t>
      </w:r>
    </w:p>
    <w:p w14:paraId="065F0249" w14:textId="77777777" w:rsidP="00933BF3" w:rsidR="00933BF3" w:rsidRDefault="00933BF3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1-2-2 </w:t>
      </w:r>
      <w:r>
        <w:rPr>
          <w:rFonts w:hint="eastAsia"/>
          <w:b/>
          <w:bCs/>
          <w:sz w:val="24"/>
          <w:szCs w:val="24"/>
        </w:rPr>
        <w:t>资金管理情况表</w:t>
      </w:r>
    </w:p>
    <w:tbl>
      <w:tblPr>
        <w:tblW w:type="dxa" w:w="8166"/>
        <w:tblInd w:type="dxa" w:w="-13"/>
        <w:tblLayout w:type="fixed"/>
        <w:tblLook w:firstColumn="1" w:firstRow="1" w:lastColumn="0" w:lastRow="0" w:noHBand="0" w:noVBand="1" w:val="04A0"/>
      </w:tblPr>
      <w:tblGrid>
        <w:gridCol w:w="1198"/>
        <w:gridCol w:w="3862"/>
        <w:gridCol w:w="3106"/>
      </w:tblGrid>
      <w:tr w14:paraId="44AA9BCD" w14:textId="77777777" w:rsidR="00933BF3" w:rsidTr="007673B0">
        <w:trPr>
          <w:trHeight w:val="4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F2B35BC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7B96435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E462948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存在问题和改进措施</w:t>
            </w:r>
          </w:p>
        </w:tc>
      </w:tr>
      <w:tr w14:paraId="53BFE993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027EFD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安排科学性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72932A4" w14:textId="2C7A7DEE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.将过“紧日子”作为预算安排的长期指导思想，不折不扣抓好落实，从严从紧编制部门预算；2.按照本部门年初目标任务，做好本单位年度残疾人专项业务，包含残疾人组织建设、文体宣传以及为残疾人事业服务的基础工作等。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288C37B" w14:textId="300B9B3F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AB037EE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470867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拨付合</w:t>
            </w:r>
            <w:proofErr w:type="gramStart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BE380CF" w14:textId="0FE40A83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该项目支出时严格执行相关财经法规、财务管理制度等规定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11D16F87" w14:textId="10654C7A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7F4AA00B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455E6D8B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使用规范性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29D3D4B" w14:textId="65DB7268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项目支出有完整的审批程序和手续；项目支出按规定经过评估论证；支出符合部门预算批复的用途；资金使用无截留、挤占、挪用、虚列支出等情况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545513E" w14:textId="02B3E4AD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38BE4EA" w14:textId="77777777" w:rsidR="00933BF3" w:rsidTr="007673B0">
        <w:trPr>
          <w:trHeight w:val="1194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CEAD52F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预算绩效管理情况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8014A6A" w14:textId="0A07E139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该项目进行了“全流程”绩效管理。项目安排前经过了事前绩效评估程序并审核通过，安排时综合考虑了上年度绩效评价结果，按要求填报了绩效目标并经审核通过，并在年中开展了预算执行绩效监控工作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4906BFF" w14:textId="6D273DD7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bookmarkStart w:id="15" w:name="_GoBack"/>
            <w:bookmarkEnd w:id="15"/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</w:tbl>
    <w:p w14:paraId="2EAC38E8" w14:textId="083471B7" w:rsidP="00933BF3" w:rsidR="00933BF3" w:rsidRDefault="00933BF3">
      <w:pPr>
        <w:pStyle w:val="-2"/>
        <w:ind w:left="199" w:leftChars="71"/>
      </w:pPr>
      <w:r>
        <w:rPr>
          <w:rFonts w:hint="eastAsia"/>
        </w:rPr>
        <w:t>（四</w:t>
      </w:r>
      <w:r>
        <w:rPr>
          <w:rFonts w:hint="eastAsia"/>
        </w:rPr>
        <w:t>）项目绩效目标</w:t>
      </w:r>
    </w:p>
    <w:p w14:paraId="671367C1" w14:textId="77777777" w:rsidP="000D6D1C" w:rsidR="000D6D1C" w:rsidRDefault="000D6D1C">
      <w:pPr>
        <w:pStyle w:val="-0"/>
        <w:ind w:leftChars="0"/>
      </w:pPr>
      <w:r>
        <w:rPr>
          <w:rFonts w:hint="eastAsia"/>
        </w:rPr>
        <w:t xml:space="preserve">1. </w:t>
      </w:r>
      <w:r>
        <w:rPr>
          <w:rFonts w:hint="eastAsia"/>
        </w:rPr>
        <w:t>项目年度绩效目标</w:t>
      </w:r>
    </w:p>
    <w:p w14:paraId="6E8056CA" w14:textId="6DF3B97C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1、开展国际残疾人日、助残日等活动，召开全市残疾人自强模范暨助残扶残先进表彰大会，做好残疾人宣传工作。
2、加强残疾人组织建设，开展残疾人专门协会工作，残疾人信访维权工作，不断壮大残疾人工作者队伍。
3、开展残疾人文艺汇演及残疾人运动会等工作。
4、开展单位信息、计划财务、档案管理等工作、落实市政府及上级部门交办的各项工作。</w:t>
      </w:r>
    </w:p>
    <w:p w14:paraId="4C8E7101" w14:textId="77777777" w:rsidP="000D6D1C" w:rsidR="000D6D1C" w:rsidRDefault="000D6D1C">
      <w:pPr>
        <w:pStyle w:val="-0"/>
        <w:ind w:left="199" w:leftChars="71"/>
      </w:pPr>
      <w:bookmarkStart w:id="16" w:name="_Toc56442884"/>
      <w:bookmarkStart w:id="17" w:name="_Toc56442942"/>
      <w:r>
        <w:rPr>
          <w:rFonts w:hint="eastAsia"/>
        </w:rPr>
        <w:lastRenderedPageBreak/>
        <w:t>2.</w:t>
      </w:r>
      <w:r>
        <w:rPr>
          <w:rFonts w:hint="eastAsia"/>
        </w:rPr>
        <w:t>项目年度绩效目标完成情况</w:t>
      </w:r>
      <w:bookmarkEnd w:id="16"/>
      <w:bookmarkEnd w:id="17"/>
    </w:p>
    <w:p w14:paraId="0F920351" w14:textId="5358369F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2022年，市残联圆满完成年初的各项目标任务。全年开展多种多样特俗节日宣传，强力打造基层组织建设“4567三门峡模式”，不断拓展服务维度，完善工作机制，打造工作亮点，不断促进残疾人事业全面发展。</w:t>
      </w:r>
    </w:p>
    <w:p w14:paraId="6F95E6A2" w14:textId="77777777" w:rsidP="000D6D1C" w:rsidR="000D6D1C" w:rsidRDefault="000D6D1C">
      <w:pPr>
        <w:pStyle w:val="-1"/>
      </w:pPr>
      <w:bookmarkStart w:id="18" w:name="_Toc56442885"/>
      <w:bookmarkStart w:id="19" w:name="_Toc56442943"/>
      <w:bookmarkStart w:id="20" w:name="_Toc20144"/>
      <w:r>
        <w:rPr>
          <w:rFonts w:hint="eastAsia"/>
        </w:rPr>
        <w:t>二、</w:t>
      </w:r>
      <w:bookmarkEnd w:id="18"/>
      <w:bookmarkEnd w:id="19"/>
      <w:bookmarkEnd w:id="20"/>
      <w:r>
        <w:rPr>
          <w:rFonts w:hint="eastAsia"/>
        </w:rPr>
        <w:t>总体评价结论和指标分析</w:t>
      </w:r>
    </w:p>
    <w:p w14:paraId="64BDB522" w14:textId="77777777" w:rsidP="000D6D1C" w:rsidR="000D6D1C" w:rsidRDefault="000D6D1C">
      <w:pPr>
        <w:pStyle w:val="-2"/>
        <w:ind w:left="560"/>
      </w:pPr>
      <w:r>
        <w:rPr>
          <w:rFonts w:hint="eastAsia"/>
        </w:rPr>
        <w:t>（一）总体评价结论</w:t>
      </w:r>
    </w:p>
    <w:p w14:paraId="5CDAC2ED" w14:textId="27F725D6" w:rsidP="000D6D1C" w:rsidR="000D6D1C" w:rsidRDefault="000D6D1C">
      <w:pPr>
        <w:pStyle w:val="-"/>
        <w:ind w:firstLine="560"/>
      </w:pPr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综合考虑资金管理、产出、效果、满意度等各方面因素，通过数据采集及分析，最终评分结果：促进残疾人事业支出绩效自评价结果为:总得分94.91分，属于"优"。</w:t>
      </w:r>
    </w:p>
    <w:p w14:paraId="4F74D550" w14:textId="77777777" w:rsidP="000D6D1C" w:rsidR="000D6D1C" w:rsidRDefault="000D6D1C">
      <w:pPr>
        <w:ind w:firstLine="560"/>
      </w:pPr>
    </w:p>
    <w:p w14:paraId="50284863" w14:textId="77777777" w:rsidP="000D6D1C" w:rsidR="000D6D1C" w:rsidRDefault="000D6D1C">
      <w:pPr>
        <w:pStyle w:val="-2"/>
        <w:ind w:left="560"/>
      </w:pPr>
      <w:bookmarkStart w:id="21" w:name="_Toc56442886"/>
      <w:bookmarkStart w:id="22" w:name="_Toc56442944"/>
      <w:bookmarkStart w:id="23" w:name="_Toc2119"/>
      <w:r>
        <w:rPr>
          <w:rFonts w:hint="eastAsia"/>
        </w:rPr>
        <w:t>（二）指标分析</w:t>
      </w:r>
    </w:p>
    <w:bookmarkEnd w:id="21"/>
    <w:bookmarkEnd w:id="22"/>
    <w:bookmarkEnd w:id="23"/>
    <w:p w14:paraId="346DCE24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1.</w:t>
      </w:r>
      <w:r>
        <w:rPr>
          <w:rFonts w:hint="eastAsia"/>
        </w:rPr>
        <w:t>绩效目标完成的指标</w:t>
      </w:r>
    </w:p>
    <w:p w14:paraId="7389FC30" w14:textId="493A02DE" w:rsidP="000D6D1C" w:rsidR="000D6D1C" w:rsidRDefault="000D6D1C">
      <w:pPr>
        <w:pStyle w:val="-"/>
        <w:ind w:firstLine="560"/>
      </w:pPr>
      <w:r>
        <w:rPr>
          <w:rFonts w:ascii="宋体" w:hAnsi="宋体" w:cs="宋体" w:eastAsia="宋体"/>
          <w:sz w:val="20"/>
          <w:u w:val="none"/>
        </w:rPr>
        <w:t>开展残疾人工作投入; 是否按预定任务完成，资金使用情况; 全年举办残疾人宣传各类活动; 全年举办计划财务、信息、统计培训班; 为残疾人提供法律援助服务; 残疾人信访接待; 单位网站公众号信息维护; 乡镇级残疾人专职委员待遇标准; 工作开展及时性; 预算执行进度; 丰富残疾人文化生活; 提高公众对残疾人关注度; 受助对象满意度;</w:t>
      </w:r>
    </w:p>
    <w:p w14:paraId="0F9CB7B9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2.</w:t>
      </w:r>
      <w:r>
        <w:rPr>
          <w:rFonts w:hint="eastAsia"/>
        </w:rPr>
        <w:t>没有完成绩效目标的指标</w:t>
      </w:r>
    </w:p>
    <w:p w14:paraId="0A40F878" w14:textId="22DB74FE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全年开展残疾人专门协会活动; 档案管理;</w:t>
      </w:r>
    </w:p>
    <w:p w14:paraId="7988D946" w14:textId="77777777" w:rsidP="000D6D1C" w:rsidR="000D6D1C" w:rsidRDefault="000D6D1C">
      <w:pPr>
        <w:ind w:firstLine="560"/>
      </w:pPr>
    </w:p>
    <w:p w14:paraId="12044FCA" w14:textId="77777777" w:rsidP="000D6D1C" w:rsidR="000D6D1C" w:rsidRDefault="000D6D1C">
      <w:pPr>
        <w:pStyle w:val="-1"/>
      </w:pPr>
      <w:bookmarkStart w:id="24" w:name="_Toc56442890"/>
      <w:bookmarkStart w:id="25" w:name="_Toc56442948"/>
      <w:bookmarkStart w:id="26" w:name="_Toc20132"/>
      <w:r>
        <w:rPr>
          <w:rFonts w:hint="eastAsia"/>
        </w:rPr>
        <w:t>三、存在的问题和建议</w:t>
      </w:r>
      <w:bookmarkEnd w:id="24"/>
      <w:bookmarkEnd w:id="25"/>
      <w:bookmarkEnd w:id="26"/>
    </w:p>
    <w:p w14:paraId="4A75A783" w14:textId="77777777" w:rsidP="000D6D1C" w:rsidR="000D6D1C" w:rsidRDefault="000D6D1C">
      <w:pPr>
        <w:pStyle w:val="-2"/>
        <w:ind w:left="560"/>
      </w:pPr>
      <w:bookmarkStart w:id="27" w:name="_Toc56442889"/>
      <w:bookmarkStart w:id="28" w:name="_Toc56442947"/>
      <w:bookmarkStart w:id="29" w:name="_Toc19895"/>
      <w:r>
        <w:rPr>
          <w:rFonts w:hint="eastAsia"/>
        </w:rPr>
        <w:t>（一）存在的问题</w:t>
      </w:r>
      <w:bookmarkEnd w:id="27"/>
      <w:bookmarkEnd w:id="28"/>
      <w:bookmarkEnd w:id="29"/>
    </w:p>
    <w:p w14:paraId="1EA83019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3549EAF3" w14:textId="77777777" w:rsidP="000D6D1C" w:rsidR="000D6D1C" w:rsidRDefault="000D6D1C">
      <w:pPr>
        <w:pStyle w:val="-2"/>
        <w:ind w:left="560"/>
      </w:pPr>
      <w:bookmarkStart w:id="30" w:name="_Toc21644"/>
      <w:r>
        <w:rPr>
          <w:rFonts w:hint="eastAsia"/>
        </w:rPr>
        <w:t>（二）改进建议</w:t>
      </w:r>
      <w:bookmarkEnd w:id="30"/>
    </w:p>
    <w:p w14:paraId="6FC74B22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对项目决策的建议</w:t>
      </w:r>
    </w:p>
    <w:p w14:paraId="4B9A55E8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7ADE772D" w14:textId="77777777" w:rsidP="000D6D1C" w:rsidR="000D6D1C" w:rsidRDefault="000D6D1C">
      <w:pPr>
        <w:pStyle w:val="-0"/>
        <w:ind w:left="560"/>
      </w:pPr>
      <w:r>
        <w:rPr>
          <w:rFonts w:hint="eastAsia"/>
        </w:rPr>
        <w:t>2.</w:t>
      </w:r>
      <w:r>
        <w:rPr>
          <w:rFonts w:hint="eastAsia"/>
        </w:rPr>
        <w:t>对预算安排及执行情况的建议</w:t>
      </w:r>
    </w:p>
    <w:p w14:paraId="438EE7A4" w14:textId="77777777" w:rsidP="000D6D1C" w:rsidR="000D6D1C" w:rsidRDefault="000D6D1C">
      <w:pPr>
        <w:pStyle w:val="-"/>
        <w:ind w:firstLine="199" w:firstLineChars="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  暂无</w:t>
      </w:r>
    </w:p>
    <w:p w14:paraId="5C5966CD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对资金管理的建议</w:t>
      </w:r>
    </w:p>
    <w:p w14:paraId="6CC9B9B6" w14:textId="77777777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暂无</w:t>
      </w:r>
    </w:p>
    <w:p w14:paraId="11E662E5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4.</w:t>
      </w:r>
      <w:r>
        <w:rPr>
          <w:rFonts w:hint="eastAsia"/>
          <w:b/>
          <w:bCs/>
        </w:rPr>
        <w:t>对项目管理的建议</w:t>
      </w:r>
    </w:p>
    <w:p w14:paraId="4E6CB4B2" w14:textId="77777777" w:rsidP="000D6D1C" w:rsidR="000D6D1C" w:rsidRDefault="000D6D1C">
      <w:pPr>
        <w:pStyle w:val="-"/>
        <w:ind w:firstLine="1039" w:firstLineChars="3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3B5CF1C6" w14:textId="77777777" w:rsidP="000D6D1C" w:rsidR="000D6D1C" w:rsidRDefault="000D6D1C">
      <w:pPr>
        <w:pStyle w:val="-"/>
        <w:ind w:firstLine="562"/>
      </w:pPr>
      <w:r>
        <w:rPr>
          <w:rFonts w:hint="eastAsia"/>
          <w:b/>
          <w:bCs/>
        </w:rPr>
        <w:t>5.</w:t>
      </w:r>
      <w:r>
        <w:rPr>
          <w:rFonts w:hint="eastAsia"/>
          <w:b/>
          <w:bCs/>
        </w:rPr>
        <w:t>其他建议</w:t>
      </w:r>
      <w:r>
        <w:rPr>
          <w:rFonts w:hint="eastAsia"/>
        </w:rPr>
        <w:tab/>
      </w:r>
    </w:p>
    <w:p w14:paraId="77B3FBFD" w14:textId="77777777" w:rsidP="00236E9B" w:rsidR="000D6D1C" w:rsidRDefault="000D6D1C" w:rsidRPr="00236E9B">
      <w:pPr>
        <w:ind w:firstLine="1161" w:firstLineChars="413"/>
        <w:rPr>
          <w:rFonts w:ascii="宋体" w:eastAsia="宋体" w:hAnsi="宋体"/>
          <w:b/>
          <w:bCs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/>
      </w:r>
    </w:p>
    <w:p w14:paraId="4ED7088E" w14:textId="77777777" w:rsidP="000D6D1C" w:rsidR="000D6D1C" w:rsidRDefault="000D6D1C">
      <w:pPr>
        <w:pStyle w:val="-2"/>
        <w:ind w:left="0" w:leftChars="0"/>
      </w:pPr>
      <w:r>
        <w:br w:type="page"/>
      </w:r>
      <w:bookmarkStart w:id="31" w:name="_Toc12241"/>
      <w:r>
        <w:rPr>
          <w:rFonts w:eastAsia="仿宋"/>
        </w:rPr>
        <w:lastRenderedPageBreak/>
        <w:t>附表</w:t>
      </w:r>
      <w:r>
        <w:rPr>
          <w:rFonts w:eastAsia="仿宋"/>
        </w:rPr>
        <w:t xml:space="preserve">1 </w:t>
      </w:r>
      <w:proofErr w:type="gramStart"/>
      <w:r>
        <w:rPr>
          <w:rFonts w:eastAsia="仿宋" w:hint="eastAsia"/>
        </w:rPr>
        <w:t>自评价</w:t>
      </w:r>
      <w:proofErr w:type="gramEnd"/>
      <w:r>
        <w:rPr>
          <w:rFonts w:eastAsia="仿宋"/>
        </w:rPr>
        <w:t>评分表</w:t>
      </w:r>
      <w:bookmarkEnd w:id="31"/>
    </w:p>
    <w:tbl>
      <w:tblPr>
        <w:tblW w:type="dxa" w:w="8647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0" w:firstRow="0" w:lastColumn="0" w:lastRow="0" w:noHBand="0" w:noVBand="0" w:val="0000"/>
      </w:tblPr>
      <w:tblPr>
        <w:tblW w:type="dxa" w:w="9072"/>
      </w:tblPr>
      <w:tblGrid>
        <w:gridCol w:w="967"/>
        <w:gridCol w:w="1114"/>
        <w:gridCol w:w="1015"/>
        <w:gridCol w:w="1130"/>
        <w:gridCol w:w="1130"/>
        <w:gridCol w:w="732"/>
        <w:gridCol w:w="732"/>
        <w:gridCol w:w="1795"/>
        <w:gridCol w:w="32"/>
      </w:tblGrid>
      <w:tr w14:paraId="2521038D" w14:textId="77777777" w:rsidR="000D6D1C" w:rsidTr="007C4E52">
        <w:tc>
          <w:tcPr>
            <w:tcW w:type="dxa" w:w="8647"/>
            <w:gridSpan w:val="9"/>
            <w:shd w:color="auto" w:fill="BFBFBF" w:val="clear"/>
          </w:tcPr>
          <w:p w14:paraId="2A6FFBF1" w14:textId="77777777" w:rsidP="00660FA0" w:rsidR="000D6D1C" w:rsidRDefault="000D6D1C">
            <w:pPr>
              <w:spacing w:line="240" w:lineRule="atLeast"/>
              <w:ind w:firstLine="0" w:firstLineChars="0"/>
              <w:jc w:val="center"/>
              <w:rPr>
                <w:rFonts w:ascii="黑体" w:cs="Arial" w:eastAsia="黑体" w:hAnsi="黑体"/>
                <w:b/>
                <w:bCs/>
                <w:szCs w:val="28"/>
              </w:rPr>
            </w:pPr>
            <w:proofErr w:type="gramStart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自评价</w:t>
            </w:r>
            <w:proofErr w:type="gramEnd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评分附件表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一级指标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二级指标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三级指标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年度目标值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实际完成值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分值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得分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偏差原因分析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成本指标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社会成本指标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开展残疾人工作投入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≥30人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32人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成本指标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社会成本指标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是否按预定任务完成，资金使用情况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任务圆满完成，资金使用得当，无浪费现象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全年举办残疾人宣传各类活动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≥3次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全年举办计划财务、信息、统计培训班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≥3次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为残疾人提供法律援助服务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律师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全年开展残疾人专门协会活动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≥5次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2次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1.2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受疫情影响</w:t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残疾人信访接待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应办尽办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档案管理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≥800份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1256份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2.54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根据工作量</w:t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单位网站公众号信息维护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及时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质量指标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乡镇级残疾人专职委员待遇标准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≥400元/月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400元/月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时效指标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工作开展及时性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及时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时效指标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预算执行进度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符合要求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效益指标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社会效益指标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丰富残疾人文化生活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有所提升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效益指标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社会效益指标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提高公众对残疾人关注度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有所提升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 w14:paraId="6DB70E39" w14:textId="77777777" w:rsidR="000D6D1C" w:rsidTr="007C4E52">
        <w:trPr>
          <w:gridAfter w:val="1"/>
          <w:wAfter w:type="dxa" w:w="32"/>
        </w:trPr>
        <w:trPr>
          <w:trHeight w:val="500"/>
        </w:trPr>
        <w:tc>
          <w:tcPr>
            <w:tcW w:type="dxa" w:w="967"/>
            <w:vMerge w:val="restart"/>
          </w:tcPr>
          <w:tcPr>
            <w:tcW w:w="5000"/>
          </w:tcPr>
          <w:p w14:paraId="21CE09D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type="dxa" w:w="1114"/>
            <w:vMerge w:val="restart"/>
          </w:tcPr>
          <w:tcPr>
            <w:tcW w:w="5000"/>
          </w:tcPr>
          <w:p w14:paraId="785B4AEC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type="dxa" w:w="1015"/>
          </w:tcPr>
          <w:tcPr>
            <w:tcW w:w="5000"/>
          </w:tcPr>
          <w:p w14:paraId="6156422F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受助对象满意度</w:t>
            </w:r>
          </w:p>
        </w:tc>
        <w:tc>
          <w:tcPr>
            <w:tcW w:type="dxa" w:w="1130"/>
          </w:tcPr>
          <w:tcPr>
            <w:tcW w:w="5000"/>
          </w:tcPr>
          <w:p w14:paraId="4535E80E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≥90%</w:t>
            </w:r>
          </w:p>
        </w:tc>
        <w:tc>
          <w:tcPr>
            <w:tcW w:type="dxa" w:w="1130"/>
          </w:tcPr>
          <w:tcPr>
            <w:tcW w:w="5000"/>
          </w:tcPr>
          <w:p w14:paraId="401438E7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type="dxa" w:w="732"/>
          </w:tcPr>
          <w:tcPr>
            <w:tcW w:w="5000"/>
          </w:tcPr>
          <w:p w14:paraId="62D7CB42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732"/>
          </w:tcPr>
          <w:tcPr>
            <w:tcW w:w="5000"/>
          </w:tcPr>
          <w:p w14:paraId="0B9D9EE9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795"/>
          </w:tcPr>
          <w:tcPr>
            <w:tcW w:w="5000"/>
          </w:tcPr>
          <w:p w14:paraId="38E614C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si:nil="true"/>
            </w:r>
          </w:p>
        </w:tc>
      </w:tr>
    </w:tbl>
    <w:p w14:paraId="22A97FF1" w14:textId="77777777" w:rsidP="000D6D1C" w:rsidR="000D6D1C" w:rsidRDefault="000D6D1C">
      <w:pPr>
        <w:ind w:firstLine="0" w:firstLineChars="0"/>
      </w:pPr>
    </w:p>
    <w:p w14:paraId="5B9E154B" w14:textId="77777777" w:rsidP="000D6D1C" w:rsidR="000D6D1C" w:rsidRDefault="000D6D1C">
      <w:pPr>
        <w:pStyle w:val="-"/>
        <w:ind w:firstLine="199" w:firstLineChars="71"/>
        <w:sectPr w:rsidR="000D6D1C">
          <w:pgSz w:h="16838" w:w="11906"/>
          <w:pgMar w:bottom="1440" w:footer="992" w:gutter="0" w:header="851" w:left="1800" w:right="1800" w:top="1440"/>
          <w:cols w:space="720"/>
          <w:docGrid w:linePitch="381" w:type="lines"/>
        </w:sectPr>
      </w:pPr>
    </w:p>
    <w:p w14:paraId="5AA3C8CB" w14:textId="77777777" w:rsidP="000D6D1C" w:rsidR="000D6D1C" w:rsidRDefault="000D6D1C">
      <w:pPr>
        <w:pStyle w:val="a5"/>
        <w:ind w:firstLine="0" w:firstLineChars="0"/>
        <w:jc w:val="both"/>
      </w:pPr>
    </w:p>
    <w:p w14:paraId="494E1E6C" w14:textId="77777777" w:rsidR="00FE0C1A" w:rsidRDefault="00FE0C1A">
      <w:pPr>
        <w:ind w:firstLine="560"/>
      </w:pPr>
    </w:p>
    <w:sectPr w:rsidR="00FE0C1A">
      <w:headerReference r:id="rId13" w:type="even"/>
      <w:headerReference r:id="rId14" w:type="default"/>
      <w:footerReference r:id="rId15" w:type="even"/>
      <w:footerReference r:id="rId16" w:type="default"/>
      <w:headerReference r:id="rId17" w:type="first"/>
      <w:footerReference r:id="rId18" w:type="first"/>
      <w:pgSz w:h="16838" w:w="11906"/>
      <w:pgMar w:bottom="1440" w:footer="992" w:gutter="0" w:header="851" w:left="1800" w:right="1800" w:top="1440"/>
      <w:cols w:space="720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C412" w14:textId="77777777" w:rsidR="00B24F65" w:rsidRDefault="00B24F65" w:rsidP="000D6D1C">
      <w:pPr>
        <w:ind w:firstLine="560"/>
      </w:pPr>
      <w:r>
        <w:separator/>
      </w:r>
    </w:p>
  </w:endnote>
  <w:endnote w:type="continuationSeparator" w:id="0">
    <w:p w14:paraId="048EFECF" w14:textId="77777777" w:rsidR="00B24F65" w:rsidRDefault="00B24F65" w:rsidP="000D6D1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825D182" w14:textId="77777777" w:rsidR="000D6D1C" w:rsidRDefault="000D6D1C">
    <w:pPr>
      <w:pStyle w:val="a4"/>
      <w:ind w:firstLine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2D4B310" w14:textId="77777777" w:rsidR="000D6D1C" w:rsidRDefault="000D6D1C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489" w:rsidRPr="00052489">
      <w:rPr>
        <w:noProof/>
        <w:lang w:val="zh-CN"/>
      </w:rPr>
      <w:t>5</w:t>
    </w:r>
    <w:r>
      <w:fldChar w:fldCharType="end"/>
    </w:r>
  </w:p>
  <w:p w14:paraId="74E6473F" w14:textId="77777777" w:rsidR="000D6D1C" w:rsidRDefault="000D6D1C">
    <w:pPr>
      <w:pStyle w:val="a4"/>
      <w:ind w:firstLine="360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18B4BCC6" w14:textId="77777777" w:rsidR="000D6D1C" w:rsidRDefault="000D6D1C">
    <w:pPr>
      <w:pStyle w:val="a4"/>
      <w:ind w:firstLine="360"/>
    </w:pPr>
  </w:p>
</w:ftr>
</file>

<file path=word/footer4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2A63DDA" w14:textId="77777777" w:rsidR="0089640D" w:rsidRDefault="00B24F65">
    <w:pPr>
      <w:pStyle w:val="a4"/>
      <w:ind w:firstLine="360"/>
    </w:pPr>
  </w:p>
</w:ftr>
</file>

<file path=word/footer5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9C59BEA" w14:textId="77777777" w:rsidR="0089640D" w:rsidRDefault="00BA6156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BF3" w:rsidRPr="00933BF3">
      <w:rPr>
        <w:noProof/>
        <w:lang w:val="zh-CN"/>
      </w:rPr>
      <w:t>6</w:t>
    </w:r>
    <w:r>
      <w:fldChar w:fldCharType="end"/>
    </w:r>
  </w:p>
  <w:p w14:paraId="1CFB38CD" w14:textId="77777777" w:rsidR="0089640D" w:rsidRDefault="00B24F65">
    <w:pPr>
      <w:pStyle w:val="a4"/>
      <w:ind w:firstLine="360"/>
    </w:pPr>
  </w:p>
</w:ftr>
</file>

<file path=word/footer6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08BF0A4" w14:textId="77777777" w:rsidR="0089640D" w:rsidRDefault="00B24F65">
    <w:pPr>
      <w:pStyle w:val="a4"/>
      <w:ind w:firstLine="360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28BB5245" w14:textId="77777777" w:rsidP="000D6D1C" w:rsidR="00B24F65" w:rsidRDefault="00B24F65">
      <w:pPr>
        <w:ind w:firstLine="560"/>
      </w:pPr>
      <w:r>
        <w:separator/>
      </w:r>
    </w:p>
  </w:footnote>
  <w:footnote w:id="0" w:type="continuationSeparator">
    <w:p w14:paraId="5406B9BE" w14:textId="77777777" w:rsidP="000D6D1C" w:rsidR="00B24F65" w:rsidRDefault="00B24F65">
      <w:pPr>
        <w:ind w:firstLine="560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85AF8D3" w14:textId="77777777" w:rsidR="000D6D1C" w:rsidRDefault="000D6D1C">
    <w:pPr>
      <w:pStyle w:val="a3"/>
      <w:ind w:firstLine="360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4CCE140" w14:textId="77777777" w:rsidR="000D6D1C" w:rsidRDefault="000D6D1C">
    <w:pPr>
      <w:pStyle w:val="a3"/>
      <w:ind w:firstLine="360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C97A046" w14:textId="77777777" w:rsidR="000D6D1C" w:rsidRDefault="000D6D1C">
    <w:pPr>
      <w:pStyle w:val="a3"/>
      <w:ind w:firstLine="360"/>
    </w:pPr>
  </w:p>
</w:hdr>
</file>

<file path=word/header4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E624E87" w14:textId="77777777" w:rsidR="0089640D" w:rsidRDefault="00B24F65">
    <w:pPr>
      <w:pStyle w:val="a3"/>
      <w:ind w:firstLine="360"/>
    </w:pPr>
  </w:p>
</w:hdr>
</file>

<file path=word/header5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099CA25" w14:textId="77777777" w:rsidR="0089640D" w:rsidRDefault="00B24F65">
    <w:pPr>
      <w:pStyle w:val="a3"/>
      <w:ind w:firstLine="360"/>
    </w:pPr>
  </w:p>
</w:hdr>
</file>

<file path=word/header6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6ED762C8" w14:textId="77777777" w:rsidR="0089640D" w:rsidRDefault="00B24F65">
    <w:pPr>
      <w:pStyle w:val="a3"/>
      <w:ind w:firstLine="360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A0"/>
    <w:rsid w:val="00011C36"/>
    <w:rsid w:val="00016B5D"/>
    <w:rsid w:val="00052489"/>
    <w:rsid w:val="000A7ADC"/>
    <w:rsid w:val="000D6D1C"/>
    <w:rsid w:val="000D6D59"/>
    <w:rsid w:val="00110E19"/>
    <w:rsid w:val="00152912"/>
    <w:rsid w:val="00193827"/>
    <w:rsid w:val="001F5E08"/>
    <w:rsid w:val="00236E9B"/>
    <w:rsid w:val="00281552"/>
    <w:rsid w:val="00327F83"/>
    <w:rsid w:val="003735F8"/>
    <w:rsid w:val="003B7F69"/>
    <w:rsid w:val="003D2071"/>
    <w:rsid w:val="004407E1"/>
    <w:rsid w:val="0048074D"/>
    <w:rsid w:val="004C04F3"/>
    <w:rsid w:val="004C19F5"/>
    <w:rsid w:val="00537773"/>
    <w:rsid w:val="006006D8"/>
    <w:rsid w:val="006417C1"/>
    <w:rsid w:val="00660FA0"/>
    <w:rsid w:val="0070424C"/>
    <w:rsid w:val="00724007"/>
    <w:rsid w:val="00732296"/>
    <w:rsid w:val="00743658"/>
    <w:rsid w:val="007C4E52"/>
    <w:rsid w:val="008A7395"/>
    <w:rsid w:val="008B6A0E"/>
    <w:rsid w:val="008E6B47"/>
    <w:rsid w:val="00933BF3"/>
    <w:rsid w:val="00971B9D"/>
    <w:rsid w:val="00992960"/>
    <w:rsid w:val="009B04B2"/>
    <w:rsid w:val="009B5A0B"/>
    <w:rsid w:val="00A70744"/>
    <w:rsid w:val="00B24F65"/>
    <w:rsid w:val="00B8339A"/>
    <w:rsid w:val="00B8498F"/>
    <w:rsid w:val="00BA6156"/>
    <w:rsid w:val="00BC0F32"/>
    <w:rsid w:val="00C04C23"/>
    <w:rsid w:val="00C47CBC"/>
    <w:rsid w:val="00C61059"/>
    <w:rsid w:val="00C73CC1"/>
    <w:rsid w:val="00D118FE"/>
    <w:rsid w:val="00DA2682"/>
    <w:rsid w:val="00DB7226"/>
    <w:rsid w:val="00E21CBA"/>
    <w:rsid w:val="00E65930"/>
    <w:rsid w:val="00E671D8"/>
    <w:rsid w:val="00F12F3A"/>
    <w:rsid w:val="00F162A0"/>
    <w:rsid w:val="00F212D0"/>
    <w:rsid w:val="00F24EEA"/>
    <w:rsid w:val="00F701C2"/>
    <w:rsid w:val="00FC14E3"/>
    <w:rsid w:val="00FC1F69"/>
    <w:rsid w:val="00FE0C1A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12FC7EA0"/>
  <w15:chartTrackingRefBased/>
  <w15:docId w15:val="{86BB11D0-7211-455F-A333-C9994ED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0D6D1C"/>
    <w:pPr>
      <w:widowControl w:val="0"/>
      <w:ind w:firstLine="600" w:firstLineChars="200"/>
      <w:jc w:val="both"/>
    </w:pPr>
    <w:rPr>
      <w:rFonts w:ascii="Calibri" w:cs="黑体" w:eastAsia="仿宋_GB2312" w:hAnsi="Calibri"/>
      <w:sz w:val="28"/>
    </w:rPr>
  </w:style>
  <w:style w:styleId="1" w:type="paragraph">
    <w:name w:val="heading 1"/>
    <w:basedOn w:val="a"/>
    <w:next w:val="a"/>
    <w:link w:val="1Char"/>
    <w:uiPriority w:val="9"/>
    <w:qFormat/>
    <w:rsid w:val="000D6D1C"/>
    <w:pPr>
      <w:keepNext/>
      <w:keepLines/>
      <w:spacing w:after="330" w:before="340" w:line="578" w:lineRule="auto"/>
      <w:outlineLvl w:val="0"/>
    </w:pPr>
    <w:rPr>
      <w:b/>
      <w:bCs/>
      <w:kern w:val="44"/>
      <w:sz w:val="44"/>
      <w:szCs w:val="44"/>
    </w:rPr>
  </w:style>
  <w:style w:styleId="2" w:type="paragraph">
    <w:name w:val="heading 2"/>
    <w:basedOn w:val="a"/>
    <w:next w:val="a"/>
    <w:link w:val="2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1"/>
    </w:pPr>
    <w:rPr>
      <w:rFonts w:asciiTheme="majorHAnsi" w:cstheme="majorBidi" w:eastAsiaTheme="majorEastAsia" w:hAnsiTheme="majorHAnsi"/>
      <w:b/>
      <w:bCs/>
      <w:sz w:val="32"/>
      <w:szCs w:val="32"/>
    </w:rPr>
  </w:style>
  <w:style w:styleId="3" w:type="paragraph">
    <w:name w:val="heading 3"/>
    <w:basedOn w:val="a"/>
    <w:next w:val="a"/>
    <w:link w:val="3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2"/>
    </w:pPr>
    <w:rPr>
      <w:b/>
      <w:bCs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1"/>
    <w:uiPriority w:val="99"/>
    <w:unhideWhenUsed/>
    <w:rsid w:val="000D6D1C"/>
    <w:pPr>
      <w:pBdr>
        <w:bottom w:color="auto" w:space="1" w:sz="6" w:val="single"/>
      </w:pBdr>
      <w:tabs>
        <w:tab w:pos="4153" w:val="center"/>
        <w:tab w:pos="8306" w:val="right"/>
      </w:tabs>
      <w:snapToGrid w:val="0"/>
      <w:ind w:firstLine="0" w:firstLineChars="0"/>
      <w:jc w:val="center"/>
    </w:pPr>
    <w:rPr>
      <w:rFonts w:asciiTheme="minorHAnsi" w:cstheme="minorBidi" w:eastAsiaTheme="minorEastAsia" w:hAnsiTheme="minorHAnsi"/>
      <w:sz w:val="18"/>
      <w:szCs w:val="18"/>
    </w:rPr>
  </w:style>
  <w:style w:customStyle="1" w:styleId="Char1" w:type="character">
    <w:name w:val="页眉 Char1"/>
    <w:basedOn w:val="a0"/>
    <w:link w:val="a3"/>
    <w:uiPriority w:val="99"/>
    <w:rsid w:val="000D6D1C"/>
    <w:rPr>
      <w:sz w:val="18"/>
      <w:szCs w:val="18"/>
    </w:rPr>
  </w:style>
  <w:style w:styleId="a4" w:type="paragraph">
    <w:name w:val="footer"/>
    <w:basedOn w:val="a"/>
    <w:link w:val="Char10"/>
    <w:uiPriority w:val="99"/>
    <w:unhideWhenUsed/>
    <w:rsid w:val="000D6D1C"/>
    <w:pPr>
      <w:tabs>
        <w:tab w:pos="4153" w:val="center"/>
        <w:tab w:pos="8306" w:val="right"/>
      </w:tabs>
      <w:snapToGrid w:val="0"/>
      <w:ind w:firstLine="0" w:firstLineChars="0"/>
      <w:jc w:val="left"/>
    </w:pPr>
    <w:rPr>
      <w:rFonts w:asciiTheme="minorHAnsi" w:cstheme="minorBidi" w:eastAsiaTheme="minorEastAsia" w:hAnsiTheme="minorHAnsi"/>
      <w:sz w:val="18"/>
      <w:szCs w:val="18"/>
    </w:rPr>
  </w:style>
  <w:style w:customStyle="1" w:styleId="Char10" w:type="character">
    <w:name w:val="页脚 Char1"/>
    <w:basedOn w:val="a0"/>
    <w:link w:val="a4"/>
    <w:uiPriority w:val="99"/>
    <w:rsid w:val="000D6D1C"/>
    <w:rPr>
      <w:sz w:val="18"/>
      <w:szCs w:val="18"/>
    </w:rPr>
  </w:style>
  <w:style w:customStyle="1" w:styleId="-Char" w:type="character">
    <w:name w:val="闻政-正文段落文字 Char"/>
    <w:link w:val="-"/>
    <w:uiPriority w:val="3"/>
    <w:qFormat/>
    <w:rsid w:val="000D6D1C"/>
    <w:rPr>
      <w:rFonts w:ascii="Times New Roman" w:eastAsia="仿宋_GB2312" w:hAnsi="Times New Roman"/>
      <w:sz w:val="28"/>
      <w:szCs w:val="28"/>
    </w:rPr>
  </w:style>
  <w:style w:customStyle="1" w:styleId="-Char0" w:type="character">
    <w:name w:val="闻政-正文三级标题 Char"/>
    <w:link w:val="-0"/>
    <w:uiPriority w:val="3"/>
    <w:rsid w:val="000D6D1C"/>
    <w:rPr>
      <w:rFonts w:ascii="Times New Roman" w:eastAsia="仿宋_GB2312" w:hAnsi="Times New Roman"/>
      <w:b/>
      <w:snapToGrid w:val="0"/>
      <w:sz w:val="28"/>
      <w:szCs w:val="28"/>
    </w:rPr>
  </w:style>
  <w:style w:customStyle="1" w:styleId="Char" w:type="character">
    <w:name w:val="页脚 Char"/>
    <w:uiPriority w:val="99"/>
    <w:rsid w:val="000D6D1C"/>
    <w:rPr>
      <w:rFonts w:cs="黑体" w:eastAsia="仿宋_GB2312"/>
      <w:sz w:val="18"/>
      <w:szCs w:val="18"/>
    </w:rPr>
  </w:style>
  <w:style w:customStyle="1" w:styleId="-Char1" w:type="character">
    <w:name w:val="闻政-正文一级标题 Char"/>
    <w:link w:val="-1"/>
    <w:uiPriority w:val="3"/>
    <w:rsid w:val="000D6D1C"/>
    <w:rPr>
      <w:rFonts w:ascii="黑体" w:eastAsia="黑体" w:hAnsi="黑体"/>
      <w:bCs/>
      <w:sz w:val="32"/>
      <w:szCs w:val="32"/>
    </w:rPr>
  </w:style>
  <w:style w:customStyle="1" w:styleId="Char0" w:type="character">
    <w:name w:val="标题 Char"/>
    <w:link w:val="a5"/>
    <w:uiPriority w:val="10"/>
    <w:rsid w:val="000D6D1C"/>
    <w:rPr>
      <w:rFonts w:ascii="Cambria" w:hAnsi="Cambria"/>
      <w:b/>
      <w:bCs/>
      <w:sz w:val="32"/>
      <w:szCs w:val="32"/>
    </w:rPr>
  </w:style>
  <w:style w:customStyle="1" w:styleId="Char2" w:type="character">
    <w:name w:val="页眉 Char"/>
    <w:uiPriority w:val="99"/>
    <w:rsid w:val="000D6D1C"/>
    <w:rPr>
      <w:rFonts w:cs="黑体" w:eastAsia="仿宋_GB2312"/>
      <w:sz w:val="18"/>
      <w:szCs w:val="18"/>
    </w:rPr>
  </w:style>
  <w:style w:customStyle="1" w:styleId="-Char2" w:type="character">
    <w:name w:val="闻政-正文二级标题 Char"/>
    <w:link w:val="-2"/>
    <w:uiPriority w:val="3"/>
    <w:rsid w:val="000D6D1C"/>
    <w:rPr>
      <w:rFonts w:ascii="Times New Roman" w:eastAsia="仿宋_GB2312" w:hAnsi="Times New Roman"/>
      <w:b/>
      <w:bCs/>
      <w:sz w:val="28"/>
      <w:szCs w:val="32"/>
    </w:rPr>
  </w:style>
  <w:style w:customStyle="1" w:styleId="1Char" w:type="character">
    <w:name w:val="标题 1 Char"/>
    <w:basedOn w:val="a0"/>
    <w:link w:val="1"/>
    <w:uiPriority w:val="9"/>
    <w:rsid w:val="000D6D1C"/>
    <w:rPr>
      <w:rFonts w:ascii="Calibri" w:cs="黑体" w:eastAsia="仿宋_GB2312" w:hAnsi="Calibri"/>
      <w:b/>
      <w:bCs/>
      <w:kern w:val="44"/>
      <w:sz w:val="44"/>
      <w:szCs w:val="44"/>
    </w:rPr>
  </w:style>
  <w:style w:styleId="TOC" w:type="paragraph">
    <w:name w:val="TOC Heading"/>
    <w:basedOn w:val="1"/>
    <w:next w:val="a"/>
    <w:uiPriority w:val="39"/>
    <w:qFormat/>
    <w:rsid w:val="000D6D1C"/>
    <w:pPr>
      <w:widowControl/>
      <w:spacing w:after="0" w:before="480" w:line="276" w:lineRule="auto"/>
      <w:ind w:firstLine="0" w:firstLineChars="0"/>
      <w:jc w:val="left"/>
      <w:outlineLvl w:val="9"/>
    </w:pPr>
    <w:rPr>
      <w:rFonts w:ascii="Cambria" w:cs="Times New Roman" w:eastAsia="宋体" w:hAnsi="Cambria"/>
      <w:color w:val="365F91"/>
      <w:kern w:val="0"/>
      <w:sz w:val="28"/>
      <w:szCs w:val="28"/>
    </w:rPr>
  </w:style>
  <w:style w:customStyle="1" w:styleId="-1" w:type="paragraph">
    <w:name w:val="闻政-正文一级标题"/>
    <w:basedOn w:val="3"/>
    <w:next w:val="-"/>
    <w:link w:val="-Char1"/>
    <w:uiPriority w:val="3"/>
    <w:qFormat/>
    <w:rsid w:val="000D6D1C"/>
    <w:pPr>
      <w:spacing w:after="60" w:before="120" w:line="500" w:lineRule="exact"/>
      <w:ind w:firstLine="0" w:firstLineChars="0"/>
      <w:jc w:val="left"/>
      <w:outlineLvl w:val="0"/>
    </w:pPr>
    <w:rPr>
      <w:rFonts w:ascii="黑体" w:cstheme="minorBidi" w:eastAsia="黑体" w:hAnsi="黑体"/>
      <w:b w:val="0"/>
    </w:rPr>
  </w:style>
  <w:style w:customStyle="1" w:styleId="-" w:type="paragraph">
    <w:name w:val="闻政-正文段落文字"/>
    <w:basedOn w:val="a"/>
    <w:link w:val="-Char"/>
    <w:uiPriority w:val="3"/>
    <w:qFormat/>
    <w:rsid w:val="000D6D1C"/>
    <w:pPr>
      <w:spacing w:line="500" w:lineRule="exact"/>
      <w:ind w:firstLine="200"/>
    </w:pPr>
    <w:rPr>
      <w:rFonts w:ascii="Times New Roman" w:cstheme="minorBidi" w:hAnsi="Times New Roman"/>
      <w:szCs w:val="28"/>
    </w:rPr>
  </w:style>
  <w:style w:customStyle="1" w:styleId="-2" w:type="paragraph">
    <w:name w:val="闻政-正文二级标题"/>
    <w:basedOn w:val="2"/>
    <w:next w:val="-"/>
    <w:link w:val="-Char2"/>
    <w:uiPriority w:val="3"/>
    <w:qFormat/>
    <w:rsid w:val="000D6D1C"/>
    <w:pPr>
      <w:spacing w:after="60" w:before="120" w:line="500" w:lineRule="exact"/>
      <w:ind w:firstLine="0" w:firstLineChars="0" w:left="200" w:leftChars="200"/>
      <w:jc w:val="left"/>
    </w:pPr>
    <w:rPr>
      <w:rFonts w:ascii="Times New Roman" w:cstheme="minorBidi" w:eastAsia="仿宋_GB2312" w:hAnsi="Times New Roman"/>
      <w:sz w:val="28"/>
    </w:rPr>
  </w:style>
  <w:style w:styleId="a5" w:type="paragraph">
    <w:name w:val="Title"/>
    <w:basedOn w:val="a"/>
    <w:next w:val="a"/>
    <w:link w:val="Char0"/>
    <w:uiPriority w:val="10"/>
    <w:qFormat/>
    <w:rsid w:val="000D6D1C"/>
    <w:pPr>
      <w:spacing w:after="60" w:before="240"/>
      <w:jc w:val="center"/>
      <w:outlineLvl w:val="0"/>
    </w:pPr>
    <w:rPr>
      <w:rFonts w:ascii="Cambria" w:cstheme="minorBidi" w:eastAsiaTheme="minorEastAsia" w:hAnsi="Cambria"/>
      <w:b/>
      <w:bCs/>
      <w:sz w:val="32"/>
      <w:szCs w:val="32"/>
    </w:rPr>
  </w:style>
  <w:style w:customStyle="1" w:styleId="a6" w:type="character">
    <w:name w:val="标题 字符"/>
    <w:basedOn w:val="a0"/>
    <w:uiPriority w:val="10"/>
    <w:rsid w:val="000D6D1C"/>
    <w:rPr>
      <w:rFonts w:asciiTheme="majorHAnsi" w:cstheme="majorBidi" w:eastAsiaTheme="majorEastAsia" w:hAnsiTheme="majorHAnsi"/>
      <w:b/>
      <w:bCs/>
      <w:sz w:val="32"/>
      <w:szCs w:val="32"/>
    </w:rPr>
  </w:style>
  <w:style w:customStyle="1" w:styleId="-0" w:type="paragraph">
    <w:name w:val="闻政-正文三级标题"/>
    <w:basedOn w:val="a"/>
    <w:next w:val="-"/>
    <w:link w:val="-Char0"/>
    <w:uiPriority w:val="3"/>
    <w:qFormat/>
    <w:rsid w:val="000D6D1C"/>
    <w:pPr>
      <w:widowControl/>
      <w:spacing w:after="60" w:before="120" w:line="500" w:lineRule="exact"/>
      <w:ind w:firstLine="0" w:firstLineChars="0" w:left="200" w:leftChars="200"/>
    </w:pPr>
    <w:rPr>
      <w:rFonts w:ascii="Times New Roman" w:cstheme="minorBidi" w:hAnsi="Times New Roman"/>
      <w:b/>
      <w:snapToGrid w:val="0"/>
      <w:szCs w:val="28"/>
    </w:rPr>
  </w:style>
  <w:style w:customStyle="1" w:styleId="3Char" w:type="character">
    <w:name w:val="标题 3 Char"/>
    <w:basedOn w:val="a0"/>
    <w:link w:val="3"/>
    <w:uiPriority w:val="9"/>
    <w:semiHidden/>
    <w:rsid w:val="000D6D1C"/>
    <w:rPr>
      <w:rFonts w:ascii="Calibri" w:cs="黑体" w:eastAsia="仿宋_GB2312" w:hAnsi="Calibri"/>
      <w:b/>
      <w:bCs/>
      <w:sz w:val="32"/>
      <w:szCs w:val="32"/>
    </w:rPr>
  </w:style>
  <w:style w:customStyle="1" w:styleId="2Char" w:type="character">
    <w:name w:val="标题 2 Char"/>
    <w:basedOn w:val="a0"/>
    <w:link w:val="2"/>
    <w:uiPriority w:val="9"/>
    <w:semiHidden/>
    <w:rsid w:val="000D6D1C"/>
    <w:rPr>
      <w:rFonts w:asciiTheme="majorHAnsi" w:cstheme="majorBidi" w:eastAsiaTheme="majorEastAsia" w:hAnsiTheme="maj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header4.xml" Type="http://schemas.openxmlformats.org/officeDocument/2006/relationships/header"/><Relationship Id="rId14" Target="header5.xml" Type="http://schemas.openxmlformats.org/officeDocument/2006/relationships/header"/><Relationship Id="rId15" Target="footer4.xml" Type="http://schemas.openxmlformats.org/officeDocument/2006/relationships/footer"/><Relationship Id="rId16" Target="footer5.xml" Type="http://schemas.openxmlformats.org/officeDocument/2006/relationships/footer"/><Relationship Id="rId17" Target="header6.xml" Type="http://schemas.openxmlformats.org/officeDocument/2006/relationships/header"/><Relationship Id="rId18" Target="footer6.xml" Type="http://schemas.openxmlformats.org/officeDocument/2006/relationships/footer"/><Relationship Id="rId19" Target="fontTable.xml" Type="http://schemas.openxmlformats.org/officeDocument/2006/relationships/fontTable"/><Relationship Id="rId2" Target="styles.xml" Type="http://schemas.openxmlformats.org/officeDocument/2006/relationships/styles"/><Relationship Id="rId20" Target="theme/theme1.xml" Type="http://schemas.openxmlformats.org/officeDocument/2006/relationships/theme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4BB1-235E-47DA-9B3D-30B82BF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2020-12-10T04:14:00Z</dcterms:created>
  <dc:creator>志闯 赵</dc:creator>
  <cp:lastModifiedBy>Windows 用户</cp:lastModifiedBy>
  <dcterms:modified xsi:type="dcterms:W3CDTF">2023-03-28T06:33:00Z</dcterms:modified>
  <cp:revision>37</cp:revision>
</cp:coreProperties>
</file>